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Copying with the Differences</w:t>
      </w:r>
    </w:p>
    <w:p w:rsidR="00476B03" w:rsidRDefault="00476B03" w:rsidP="00476B03">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476B03" w:rsidRDefault="00476B03" w:rsidP="00476B03">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w:t>
      </w:r>
    </w:p>
    <w:p w:rsidR="00476B03" w:rsidRDefault="00476B03" w:rsidP="00476B03">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Date</w:t>
      </w: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p>
    <w:p w:rsidR="00476B03" w:rsidRDefault="00476B03" w:rsidP="00476B03">
      <w:pPr>
        <w:spacing w:after="100" w:line="480" w:lineRule="auto"/>
        <w:ind w:firstLine="0"/>
        <w:jc w:val="center"/>
        <w:rPr>
          <w:rFonts w:ascii="Times New Roman" w:hAnsi="Times New Roman" w:cs="Times New Roman"/>
          <w:sz w:val="24"/>
          <w:szCs w:val="24"/>
        </w:rPr>
      </w:pPr>
      <w:bookmarkStart w:id="0" w:name="_GoBack"/>
      <w:bookmarkEnd w:id="0"/>
    </w:p>
    <w:p w:rsidR="005C4FA7" w:rsidRPr="005C4FA7" w:rsidRDefault="005C4FA7" w:rsidP="005C4FA7">
      <w:pPr>
        <w:spacing w:after="100" w:line="480" w:lineRule="auto"/>
        <w:rPr>
          <w:rFonts w:ascii="Times New Roman" w:eastAsia="Times New Roman" w:hAnsi="Times New Roman" w:cs="Times New Roman"/>
          <w:sz w:val="24"/>
          <w:szCs w:val="24"/>
        </w:rPr>
      </w:pPr>
      <w:r w:rsidRPr="005C4FA7">
        <w:rPr>
          <w:rFonts w:ascii="Times New Roman" w:eastAsia="Times New Roman" w:hAnsi="Times New Roman" w:cs="Times New Roman"/>
          <w:sz w:val="24"/>
          <w:szCs w:val="24"/>
          <w:bdr w:val="none" w:sz="0" w:space="0" w:color="auto" w:frame="1"/>
        </w:rPr>
        <w:lastRenderedPageBreak/>
        <w:t>Political correctness is considered as the avoidance of forms of expression or action that recognize exclusion, marginalization, or some kinds of insults to groups who are socially discriminated against. The notion tends to align arguments to the belief that language and practices which do not conform to political sensibilities (like sex and race) should be done away with. The concept of political correctness has been expounded in detail, lambasted, and ridiculed by commentators of all political diapason (Lalonde et al., 2000).</w:t>
      </w:r>
    </w:p>
    <w:p w:rsidR="005C4FA7" w:rsidRPr="005C4FA7" w:rsidRDefault="005C4FA7" w:rsidP="005C4FA7">
      <w:pPr>
        <w:spacing w:after="100" w:line="480" w:lineRule="auto"/>
        <w:rPr>
          <w:rFonts w:ascii="Times New Roman" w:eastAsia="Times New Roman" w:hAnsi="Times New Roman" w:cs="Times New Roman"/>
          <w:sz w:val="24"/>
          <w:szCs w:val="24"/>
        </w:rPr>
      </w:pPr>
      <w:r w:rsidRPr="005C4FA7">
        <w:rPr>
          <w:rFonts w:ascii="Times New Roman" w:eastAsia="Times New Roman" w:hAnsi="Times New Roman" w:cs="Times New Roman"/>
          <w:sz w:val="24"/>
          <w:szCs w:val="24"/>
          <w:bdr w:val="none" w:sz="0" w:space="0" w:color="auto" w:frame="1"/>
        </w:rPr>
        <w:t>Considering the constitution, the supreme law, everyone has a basic right to free speech. The First Amendment of the constitution gives people the freedom of expressing their views openly anytime and anywhere. The Bill of Rights protects the freedom of speech, that of religion, of assembly, of the press, and right to petition. It is malignant, however, when one realizes that this protection has been extended to government employees – the public sector. Private employees are not able to speak freely in their workplaces.</w:t>
      </w:r>
    </w:p>
    <w:p w:rsidR="005C4FA7" w:rsidRPr="005C4FA7" w:rsidRDefault="005C4FA7" w:rsidP="005C4FA7">
      <w:pPr>
        <w:spacing w:after="100" w:line="480" w:lineRule="auto"/>
        <w:rPr>
          <w:rFonts w:ascii="Times New Roman" w:eastAsia="Times New Roman" w:hAnsi="Times New Roman" w:cs="Times New Roman"/>
          <w:sz w:val="24"/>
          <w:szCs w:val="24"/>
        </w:rPr>
      </w:pPr>
      <w:r w:rsidRPr="005C4FA7">
        <w:rPr>
          <w:rFonts w:ascii="Times New Roman" w:eastAsia="Times New Roman" w:hAnsi="Times New Roman" w:cs="Times New Roman"/>
          <w:sz w:val="24"/>
          <w:szCs w:val="24"/>
          <w:bdr w:val="none" w:sz="0" w:space="0" w:color="auto" w:frame="1"/>
        </w:rPr>
        <w:t xml:space="preserve">There are different forms that political correctness manifests itself in society. The use of words like “snowflake” to criticize younger generations and more so those probable of favoring affirmative action and gender-neutral bathrooms and considered thin-skinned and less resilient than the forebears. Another serious invocation is the freedom of speech where the use and enforcement of politically correct language endanger this freedom and so it extends to compromise the freedom of thought. These are acts that compromise liberation and enlightenment. Political Correctness has made it difficult for the truth to be told about any aspect of identity politics in the absence of being judged as primitive, hard-hearted, and downright nefarious. For instance, a person cannot say that nobody is aware of the inception of homosexuality and that the life of homosexuals is difficult without being thought of as a </w:t>
      </w:r>
      <w:r w:rsidRPr="005C4FA7">
        <w:rPr>
          <w:rFonts w:ascii="Times New Roman" w:eastAsia="Times New Roman" w:hAnsi="Times New Roman" w:cs="Times New Roman"/>
          <w:sz w:val="24"/>
          <w:szCs w:val="24"/>
          <w:bdr w:val="none" w:sz="0" w:space="0" w:color="auto" w:frame="1"/>
        </w:rPr>
        <w:lastRenderedPageBreak/>
        <w:t>discriminator. Anyone who challenges movements like the Black Lives Matter without being considered a racist.</w:t>
      </w:r>
    </w:p>
    <w:p w:rsidR="005C4FA7" w:rsidRPr="005C4FA7" w:rsidRDefault="005C4FA7" w:rsidP="005C4FA7">
      <w:pPr>
        <w:spacing w:after="100" w:line="480" w:lineRule="auto"/>
        <w:rPr>
          <w:rFonts w:ascii="Times New Roman" w:eastAsia="Times New Roman" w:hAnsi="Times New Roman" w:cs="Times New Roman"/>
          <w:sz w:val="24"/>
          <w:szCs w:val="24"/>
        </w:rPr>
      </w:pPr>
      <w:r w:rsidRPr="005C4FA7">
        <w:rPr>
          <w:rFonts w:ascii="Times New Roman" w:eastAsia="Times New Roman" w:hAnsi="Times New Roman" w:cs="Times New Roman"/>
          <w:sz w:val="24"/>
          <w:szCs w:val="24"/>
          <w:bdr w:val="none" w:sz="0" w:space="0" w:color="auto" w:frame="1"/>
        </w:rPr>
        <w:t>The set of opinions and beliefs that a given group of people holds are referred to as ideological differences. They are simply political beliefs or ideas characterizing a given culture such as capitalism, socialism, communism, and Marxism. Ideological differences bring on board different perceptions of the PC debate. According to Lalonde et al. (2000), persons with high political sophistication are usually loyal to their parties and they exhibit a high ideological prejudice than the less sophisticated others. They exemplify, in many ways, deep attitudes toward political issues mirroring forms of authoritarian with polarized beliefs that indicate a loyalty to their groups. Ideological differences were there since the beginning what differed is the intensity and the level that they have gotten to, today. With the change they have undergone, they have compromised the traditional standards of society (</w:t>
      </w:r>
      <w:r w:rsidRPr="005C4FA7">
        <w:rPr>
          <w:rFonts w:ascii="Times New Roman" w:eastAsia="Times New Roman" w:hAnsi="Times New Roman" w:cs="Times New Roman"/>
          <w:sz w:val="24"/>
          <w:szCs w:val="24"/>
          <w:bdr w:val="none" w:sz="0" w:space="0" w:color="auto" w:frame="1"/>
          <w:shd w:val="clear" w:color="auto" w:fill="FFFFFF"/>
        </w:rPr>
        <w:t>Fraser, 2018)</w:t>
      </w:r>
      <w:r w:rsidRPr="005C4FA7">
        <w:rPr>
          <w:rFonts w:ascii="Times New Roman" w:eastAsia="Times New Roman" w:hAnsi="Times New Roman" w:cs="Times New Roman"/>
          <w:sz w:val="24"/>
          <w:szCs w:val="24"/>
          <w:bdr w:val="none" w:sz="0" w:space="0" w:color="auto" w:frame="1"/>
        </w:rPr>
        <w:t>. Consider, for instance, the systems of government is like a century back, the government was composed of fewer issues and effort concentrated on nation-building initiatives. As time has elapsed, the rice of issues like privatization of wealth, tribal issues, nepotism, etc. arose and these are the individual factors that have compromised the society we keep reading from the history books.  Change is good but the transformation that has been brought by ideological difference cannot be acclaimed. The compromise that has been brought forth cannot be considered necessary for the society however much it might be necessary for the present situations.</w:t>
      </w:r>
    </w:p>
    <w:p w:rsidR="005C4FA7" w:rsidRPr="005C4FA7" w:rsidRDefault="005C4FA7" w:rsidP="005C4FA7">
      <w:pPr>
        <w:spacing w:after="100" w:line="480" w:lineRule="auto"/>
        <w:rPr>
          <w:rFonts w:ascii="Times New Roman" w:eastAsia="Times New Roman" w:hAnsi="Times New Roman" w:cs="Times New Roman"/>
          <w:sz w:val="24"/>
          <w:szCs w:val="24"/>
        </w:rPr>
      </w:pPr>
      <w:r w:rsidRPr="005C4FA7">
        <w:rPr>
          <w:rFonts w:ascii="Times New Roman" w:eastAsia="Times New Roman" w:hAnsi="Times New Roman" w:cs="Times New Roman"/>
          <w:sz w:val="24"/>
          <w:szCs w:val="24"/>
          <w:bdr w:val="none" w:sz="0" w:space="0" w:color="auto" w:frame="1"/>
        </w:rPr>
        <w:t xml:space="preserve">In a perfect society, the guiding principle is the notion that people understand one another. The huge fact that people are unique and different at their own perfections leads to inevitable mistakes – a perfect society designed for an imperfect species. According to </w:t>
      </w:r>
      <w:proofErr w:type="spellStart"/>
      <w:r w:rsidRPr="005C4FA7">
        <w:rPr>
          <w:rFonts w:ascii="Times New Roman" w:eastAsia="Times New Roman" w:hAnsi="Times New Roman" w:cs="Times New Roman"/>
          <w:sz w:val="24"/>
          <w:szCs w:val="24"/>
          <w:bdr w:val="none" w:sz="0" w:space="0" w:color="auto" w:frame="1"/>
        </w:rPr>
        <w:t>Shermer</w:t>
      </w:r>
      <w:proofErr w:type="spellEnd"/>
      <w:r w:rsidRPr="005C4FA7">
        <w:rPr>
          <w:rFonts w:ascii="Times New Roman" w:eastAsia="Times New Roman" w:hAnsi="Times New Roman" w:cs="Times New Roman"/>
          <w:sz w:val="24"/>
          <w:szCs w:val="24"/>
          <w:bdr w:val="none" w:sz="0" w:space="0" w:color="auto" w:frame="1"/>
        </w:rPr>
        <w:t xml:space="preserve"> </w:t>
      </w:r>
      <w:r w:rsidRPr="005C4FA7">
        <w:rPr>
          <w:rFonts w:ascii="Times New Roman" w:eastAsia="Times New Roman" w:hAnsi="Times New Roman" w:cs="Times New Roman"/>
          <w:sz w:val="24"/>
          <w:szCs w:val="24"/>
          <w:bdr w:val="none" w:sz="0" w:space="0" w:color="auto" w:frame="1"/>
        </w:rPr>
        <w:lastRenderedPageBreak/>
        <w:t>(2018), there is no best way to live considering the many variations of how people and their lifestyles. For that reason, a perfect society wouldn’t ideally exist but rather multiple variations on a handful of themes that are dictated by nature (</w:t>
      </w:r>
      <w:proofErr w:type="spellStart"/>
      <w:r w:rsidRPr="005C4FA7">
        <w:rPr>
          <w:rFonts w:ascii="Times New Roman" w:eastAsia="Times New Roman" w:hAnsi="Times New Roman" w:cs="Times New Roman"/>
          <w:sz w:val="24"/>
          <w:szCs w:val="24"/>
          <w:bdr w:val="none" w:sz="0" w:space="0" w:color="auto" w:frame="1"/>
          <w:shd w:val="clear" w:color="auto" w:fill="FFFFFF"/>
        </w:rPr>
        <w:t>Luiza</w:t>
      </w:r>
      <w:proofErr w:type="spellEnd"/>
      <w:r w:rsidRPr="005C4FA7">
        <w:rPr>
          <w:rFonts w:ascii="Times New Roman" w:eastAsia="Times New Roman" w:hAnsi="Times New Roman" w:cs="Times New Roman"/>
          <w:sz w:val="24"/>
          <w:szCs w:val="24"/>
          <w:bdr w:val="none" w:sz="0" w:space="0" w:color="auto" w:frame="1"/>
          <w:shd w:val="clear" w:color="auto" w:fill="FFFFFF"/>
        </w:rPr>
        <w:t>, 2018)</w:t>
      </w:r>
      <w:r w:rsidRPr="005C4FA7">
        <w:rPr>
          <w:rFonts w:ascii="Times New Roman" w:eastAsia="Times New Roman" w:hAnsi="Times New Roman" w:cs="Times New Roman"/>
          <w:sz w:val="24"/>
          <w:szCs w:val="24"/>
          <w:bdr w:val="none" w:sz="0" w:space="0" w:color="auto" w:frame="1"/>
        </w:rPr>
        <w:t>. For that matter, differences that are here by default are talked off and some consensus grounds are agreed upon.  The aspect of different beliefs and personalities is quenched by policies and agreements that are understood by every fellow in that particular setting.</w:t>
      </w: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C2221F" w:rsidRDefault="00C2221F" w:rsidP="00476B03">
      <w:pPr>
        <w:ind w:firstLine="0"/>
        <w:jc w:val="center"/>
        <w:rPr>
          <w:rFonts w:ascii="Times New Roman" w:hAnsi="Times New Roman" w:cs="Times New Roman"/>
          <w:sz w:val="24"/>
          <w:szCs w:val="24"/>
          <w:shd w:val="clear" w:color="auto" w:fill="FFFFFF"/>
        </w:rPr>
      </w:pPr>
    </w:p>
    <w:p w:rsidR="00476B03" w:rsidRPr="00476B03" w:rsidRDefault="00476B03" w:rsidP="00476B03">
      <w:pPr>
        <w:ind w:firstLine="0"/>
        <w:jc w:val="center"/>
        <w:rPr>
          <w:rFonts w:ascii="Times New Roman" w:hAnsi="Times New Roman" w:cs="Times New Roman"/>
          <w:sz w:val="24"/>
          <w:szCs w:val="24"/>
          <w:shd w:val="clear" w:color="auto" w:fill="FFFFFF"/>
        </w:rPr>
      </w:pPr>
      <w:r w:rsidRPr="00476B03">
        <w:rPr>
          <w:rFonts w:ascii="Times New Roman" w:hAnsi="Times New Roman" w:cs="Times New Roman"/>
          <w:sz w:val="24"/>
          <w:szCs w:val="24"/>
          <w:shd w:val="clear" w:color="auto" w:fill="FFFFFF"/>
        </w:rPr>
        <w:lastRenderedPageBreak/>
        <w:t>References</w:t>
      </w:r>
    </w:p>
    <w:p w:rsidR="00476B03" w:rsidRPr="00476B03" w:rsidRDefault="00476B03" w:rsidP="00476B03">
      <w:pPr>
        <w:spacing w:after="100" w:line="480" w:lineRule="auto"/>
        <w:ind w:left="720" w:hanging="720"/>
        <w:rPr>
          <w:rFonts w:ascii="Times New Roman" w:hAnsi="Times New Roman" w:cs="Times New Roman"/>
          <w:sz w:val="24"/>
          <w:szCs w:val="24"/>
          <w:shd w:val="clear" w:color="auto" w:fill="FFFFFF"/>
        </w:rPr>
      </w:pPr>
      <w:r w:rsidRPr="00476B03">
        <w:rPr>
          <w:rFonts w:ascii="Times New Roman" w:hAnsi="Times New Roman" w:cs="Times New Roman"/>
          <w:sz w:val="24"/>
          <w:szCs w:val="24"/>
          <w:shd w:val="clear" w:color="auto" w:fill="FFFFFF"/>
        </w:rPr>
        <w:t xml:space="preserve">Fraser Myers. (2018, October 15). Political correctness: an elite ideology. Retrieved December 1, 2019, from Spiked-online.com website: </w:t>
      </w:r>
      <w:hyperlink r:id="rId6" w:history="1">
        <w:r w:rsidRPr="00476B03">
          <w:rPr>
            <w:rStyle w:val="Hyperlink"/>
            <w:rFonts w:ascii="Times New Roman" w:hAnsi="Times New Roman" w:cs="Times New Roman"/>
            <w:color w:val="auto"/>
            <w:sz w:val="24"/>
            <w:szCs w:val="24"/>
            <w:shd w:val="clear" w:color="auto" w:fill="FFFFFF"/>
          </w:rPr>
          <w:t>https://www.spiked-online.com/2018/10/16/political-correctness-an-elite-ideology/</w:t>
        </w:r>
      </w:hyperlink>
    </w:p>
    <w:p w:rsidR="00476B03" w:rsidRPr="00476B03" w:rsidRDefault="00476B03" w:rsidP="00476B03">
      <w:pPr>
        <w:spacing w:after="100" w:line="480" w:lineRule="auto"/>
        <w:ind w:left="720" w:hanging="720"/>
        <w:rPr>
          <w:rFonts w:ascii="Times New Roman" w:hAnsi="Times New Roman" w:cs="Times New Roman"/>
          <w:sz w:val="24"/>
          <w:szCs w:val="24"/>
        </w:rPr>
      </w:pPr>
      <w:r w:rsidRPr="00476B03">
        <w:rPr>
          <w:rFonts w:ascii="Times New Roman" w:hAnsi="Times New Roman" w:cs="Times New Roman"/>
          <w:sz w:val="24"/>
          <w:szCs w:val="24"/>
        </w:rPr>
        <w:t>Lalonde, Richard &amp; Doan, Lara &amp; Patterson, Lorraine. (2000). Political Correctness Beliefs, Threatened Identities, and Social Attitudes. Group Processes &amp; Intergroup Relations - GROUP PROCESS INTERGROUP RELA. 3. 317-336. 10.1177/1368430200033006.</w:t>
      </w:r>
    </w:p>
    <w:p w:rsidR="00476B03" w:rsidRPr="00476B03" w:rsidRDefault="00476B03" w:rsidP="00476B03">
      <w:pPr>
        <w:spacing w:after="100" w:line="480" w:lineRule="auto"/>
        <w:ind w:left="720" w:hanging="720"/>
        <w:rPr>
          <w:rFonts w:ascii="Times New Roman" w:hAnsi="Times New Roman" w:cs="Times New Roman"/>
          <w:sz w:val="24"/>
          <w:szCs w:val="24"/>
        </w:rPr>
      </w:pPr>
      <w:proofErr w:type="spellStart"/>
      <w:r w:rsidRPr="00476B03">
        <w:rPr>
          <w:rFonts w:ascii="Times New Roman" w:hAnsi="Times New Roman" w:cs="Times New Roman"/>
          <w:sz w:val="24"/>
          <w:szCs w:val="24"/>
          <w:shd w:val="clear" w:color="auto" w:fill="FFFFFF"/>
        </w:rPr>
        <w:t>Luiza</w:t>
      </w:r>
      <w:proofErr w:type="spellEnd"/>
      <w:r w:rsidRPr="00476B03">
        <w:rPr>
          <w:rFonts w:ascii="Times New Roman" w:hAnsi="Times New Roman" w:cs="Times New Roman"/>
          <w:sz w:val="24"/>
          <w:szCs w:val="24"/>
          <w:shd w:val="clear" w:color="auto" w:fill="FFFFFF"/>
        </w:rPr>
        <w:t xml:space="preserve"> </w:t>
      </w:r>
      <w:proofErr w:type="spellStart"/>
      <w:r w:rsidRPr="00476B03">
        <w:rPr>
          <w:rFonts w:ascii="Times New Roman" w:hAnsi="Times New Roman" w:cs="Times New Roman"/>
          <w:sz w:val="24"/>
          <w:szCs w:val="24"/>
          <w:shd w:val="clear" w:color="auto" w:fill="FFFFFF"/>
        </w:rPr>
        <w:t>Dreasher</w:t>
      </w:r>
      <w:proofErr w:type="spellEnd"/>
      <w:r w:rsidRPr="00476B03">
        <w:rPr>
          <w:rFonts w:ascii="Times New Roman" w:hAnsi="Times New Roman" w:cs="Times New Roman"/>
          <w:sz w:val="24"/>
          <w:szCs w:val="24"/>
          <w:shd w:val="clear" w:color="auto" w:fill="FFFFFF"/>
        </w:rPr>
        <w:t>. (2018, September 6). The Inclusion Solution. Retrieved December 1, 2019, from The Inclusion Solution website: http://www.theinclusionsolution.me/point-view-political-correctness-infringe-free-speech-part-1/</w:t>
      </w:r>
    </w:p>
    <w:p w:rsidR="00476B03" w:rsidRPr="00476B03" w:rsidRDefault="00476B03" w:rsidP="00476B03">
      <w:pPr>
        <w:spacing w:after="100" w:line="480" w:lineRule="auto"/>
        <w:ind w:left="720" w:hanging="720"/>
        <w:rPr>
          <w:rFonts w:ascii="Times New Roman" w:hAnsi="Times New Roman" w:cs="Times New Roman"/>
          <w:sz w:val="24"/>
          <w:szCs w:val="24"/>
        </w:rPr>
      </w:pPr>
      <w:proofErr w:type="spellStart"/>
      <w:r w:rsidRPr="00476B03">
        <w:rPr>
          <w:rFonts w:ascii="Times New Roman" w:hAnsi="Times New Roman" w:cs="Times New Roman"/>
          <w:sz w:val="24"/>
          <w:szCs w:val="24"/>
          <w:shd w:val="clear" w:color="auto" w:fill="FFFFFF"/>
        </w:rPr>
        <w:t>Shermer</w:t>
      </w:r>
      <w:proofErr w:type="spellEnd"/>
      <w:r w:rsidRPr="00476B03">
        <w:rPr>
          <w:rFonts w:ascii="Times New Roman" w:hAnsi="Times New Roman" w:cs="Times New Roman"/>
          <w:sz w:val="24"/>
          <w:szCs w:val="24"/>
          <w:shd w:val="clear" w:color="auto" w:fill="FFFFFF"/>
        </w:rPr>
        <w:t>, M. (2018, April). The problem with utopias. Retrieved from Theweek.com website: https://theweek.com/articles/760689/problem-utopias</w:t>
      </w:r>
    </w:p>
    <w:sectPr w:rsidR="00476B03" w:rsidRPr="00476B03" w:rsidSect="00476B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816" w:rsidRDefault="008B2816" w:rsidP="00476B03">
      <w:pPr>
        <w:spacing w:before="0" w:after="0" w:line="240" w:lineRule="auto"/>
      </w:pPr>
      <w:r>
        <w:separator/>
      </w:r>
    </w:p>
  </w:endnote>
  <w:endnote w:type="continuationSeparator" w:id="0">
    <w:p w:rsidR="008B2816" w:rsidRDefault="008B2816" w:rsidP="00476B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816" w:rsidRDefault="008B2816" w:rsidP="00476B03">
      <w:pPr>
        <w:spacing w:before="0" w:after="0" w:line="240" w:lineRule="auto"/>
      </w:pPr>
      <w:r>
        <w:separator/>
      </w:r>
    </w:p>
  </w:footnote>
  <w:footnote w:type="continuationSeparator" w:id="0">
    <w:p w:rsidR="008B2816" w:rsidRDefault="008B2816" w:rsidP="00476B0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B03" w:rsidRPr="00476B03" w:rsidRDefault="00476B03" w:rsidP="00476B03">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COPYING WITH THE DIFFERENCES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330872244"/>
        <w:docPartObj>
          <w:docPartGallery w:val="Page Numbers (Top of Page)"/>
          <w:docPartUnique/>
        </w:docPartObj>
      </w:sdtPr>
      <w:sdtEndPr>
        <w:rPr>
          <w:noProof/>
        </w:rPr>
      </w:sdtEndPr>
      <w:sdtContent>
        <w:r w:rsidRPr="00476B03">
          <w:rPr>
            <w:rFonts w:ascii="Times New Roman" w:hAnsi="Times New Roman" w:cs="Times New Roman"/>
            <w:sz w:val="24"/>
            <w:szCs w:val="24"/>
          </w:rPr>
          <w:fldChar w:fldCharType="begin"/>
        </w:r>
        <w:r w:rsidRPr="00476B03">
          <w:rPr>
            <w:rFonts w:ascii="Times New Roman" w:hAnsi="Times New Roman" w:cs="Times New Roman"/>
            <w:sz w:val="24"/>
            <w:szCs w:val="24"/>
          </w:rPr>
          <w:instrText xml:space="preserve"> PAGE   \* MERGEFORMAT </w:instrText>
        </w:r>
        <w:r w:rsidRPr="00476B03">
          <w:rPr>
            <w:rFonts w:ascii="Times New Roman" w:hAnsi="Times New Roman" w:cs="Times New Roman"/>
            <w:sz w:val="24"/>
            <w:szCs w:val="24"/>
          </w:rPr>
          <w:fldChar w:fldCharType="separate"/>
        </w:r>
        <w:r w:rsidR="005C4FA7">
          <w:rPr>
            <w:rFonts w:ascii="Times New Roman" w:hAnsi="Times New Roman" w:cs="Times New Roman"/>
            <w:noProof/>
            <w:sz w:val="24"/>
            <w:szCs w:val="24"/>
          </w:rPr>
          <w:t>2</w:t>
        </w:r>
        <w:r w:rsidRPr="00476B0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6B03" w:rsidRPr="00476B03" w:rsidRDefault="00476B03" w:rsidP="00476B03">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COPYING WITH THE DIFFERENCES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163742690"/>
        <w:docPartObj>
          <w:docPartGallery w:val="Page Numbers (Top of Page)"/>
          <w:docPartUnique/>
        </w:docPartObj>
      </w:sdtPr>
      <w:sdtEndPr>
        <w:rPr>
          <w:noProof/>
        </w:rPr>
      </w:sdtEndPr>
      <w:sdtContent>
        <w:r w:rsidRPr="00476B03">
          <w:rPr>
            <w:rFonts w:ascii="Times New Roman" w:hAnsi="Times New Roman" w:cs="Times New Roman"/>
            <w:sz w:val="24"/>
            <w:szCs w:val="24"/>
          </w:rPr>
          <w:fldChar w:fldCharType="begin"/>
        </w:r>
        <w:r w:rsidRPr="00476B03">
          <w:rPr>
            <w:rFonts w:ascii="Times New Roman" w:hAnsi="Times New Roman" w:cs="Times New Roman"/>
            <w:sz w:val="24"/>
            <w:szCs w:val="24"/>
          </w:rPr>
          <w:instrText xml:space="preserve"> PAGE   \* MERGEFORMAT </w:instrText>
        </w:r>
        <w:r w:rsidRPr="00476B03">
          <w:rPr>
            <w:rFonts w:ascii="Times New Roman" w:hAnsi="Times New Roman" w:cs="Times New Roman"/>
            <w:sz w:val="24"/>
            <w:szCs w:val="24"/>
          </w:rPr>
          <w:fldChar w:fldCharType="separate"/>
        </w:r>
        <w:r w:rsidR="005C4FA7">
          <w:rPr>
            <w:rFonts w:ascii="Times New Roman" w:hAnsi="Times New Roman" w:cs="Times New Roman"/>
            <w:noProof/>
            <w:sz w:val="24"/>
            <w:szCs w:val="24"/>
          </w:rPr>
          <w:t>1</w:t>
        </w:r>
        <w:r w:rsidRPr="00476B0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A5F"/>
    <w:rsid w:val="00193D40"/>
    <w:rsid w:val="002F30A0"/>
    <w:rsid w:val="00377371"/>
    <w:rsid w:val="00476B03"/>
    <w:rsid w:val="005C4FA7"/>
    <w:rsid w:val="008B2816"/>
    <w:rsid w:val="00AF4A5F"/>
    <w:rsid w:val="00B72725"/>
    <w:rsid w:val="00C2221F"/>
    <w:rsid w:val="00F87CD0"/>
    <w:rsid w:val="00FE7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2651FE-8A35-4C9C-9C46-CE6E61D73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6B03"/>
    <w:rPr>
      <w:color w:val="0563C1" w:themeColor="hyperlink"/>
      <w:u w:val="single"/>
    </w:rPr>
  </w:style>
  <w:style w:type="paragraph" w:styleId="Header">
    <w:name w:val="header"/>
    <w:basedOn w:val="Normal"/>
    <w:link w:val="HeaderChar"/>
    <w:uiPriority w:val="99"/>
    <w:unhideWhenUsed/>
    <w:rsid w:val="00476B0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76B03"/>
  </w:style>
  <w:style w:type="paragraph" w:styleId="Footer">
    <w:name w:val="footer"/>
    <w:basedOn w:val="Normal"/>
    <w:link w:val="FooterChar"/>
    <w:uiPriority w:val="99"/>
    <w:unhideWhenUsed/>
    <w:rsid w:val="00476B0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76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93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iked-online.com/2018/10/16/political-correctness-an-elite-ideolo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5</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2019-11-30T09:10:00Z</dcterms:created>
  <dcterms:modified xsi:type="dcterms:W3CDTF">2019-12-01T04:11:00Z</dcterms:modified>
</cp:coreProperties>
</file>